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611042EE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F72AB0">
        <w:rPr>
          <w:rFonts w:asciiTheme="minorHAnsi" w:hAnsiTheme="minorHAnsi" w:cs="Arial"/>
        </w:rPr>
        <w:t>22 maja</w:t>
      </w:r>
      <w:r w:rsidR="00800487" w:rsidRPr="009B6090">
        <w:rPr>
          <w:rFonts w:asciiTheme="minorHAnsi" w:hAnsiTheme="minorHAnsi" w:cs="Arial"/>
        </w:rPr>
        <w:t xml:space="preserve"> 201</w:t>
      </w:r>
      <w:r w:rsidR="00F72AB0">
        <w:rPr>
          <w:rFonts w:asciiTheme="minorHAnsi" w:hAnsiTheme="minorHAnsi" w:cs="Arial"/>
        </w:rPr>
        <w:t>9</w:t>
      </w:r>
      <w:r w:rsidRPr="009B6090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1381DAAC" w14:textId="419E9959" w:rsidR="00047279" w:rsidRDefault="00047279" w:rsidP="003F5051">
      <w:pPr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A24AB3">
        <w:rPr>
          <w:rFonts w:asciiTheme="minorHAnsi" w:hAnsiTheme="minorHAnsi"/>
          <w:b/>
        </w:rPr>
        <w:t xml:space="preserve">PO </w:t>
      </w:r>
      <w:r w:rsidR="00F72AB0">
        <w:rPr>
          <w:rFonts w:asciiTheme="minorHAnsi" w:hAnsiTheme="minorHAnsi"/>
          <w:b/>
        </w:rPr>
        <w:t xml:space="preserve">I KWARTALE 2019 </w:t>
      </w:r>
      <w:r w:rsidR="00300671">
        <w:rPr>
          <w:rFonts w:asciiTheme="minorHAnsi" w:hAnsiTheme="minorHAnsi"/>
          <w:b/>
        </w:rPr>
        <w:t xml:space="preserve">ROKU: </w:t>
      </w:r>
      <w:r w:rsidR="00F12C23">
        <w:rPr>
          <w:rFonts w:asciiTheme="minorHAnsi" w:hAnsiTheme="minorHAnsi"/>
          <w:b/>
        </w:rPr>
        <w:t xml:space="preserve"> </w:t>
      </w:r>
      <w:r w:rsidR="003F5051">
        <w:rPr>
          <w:rFonts w:asciiTheme="minorHAnsi" w:hAnsiTheme="minorHAnsi"/>
          <w:b/>
        </w:rPr>
        <w:t xml:space="preserve">                                                                                              </w:t>
      </w:r>
      <w:r w:rsidR="00594451">
        <w:rPr>
          <w:rFonts w:asciiTheme="minorHAnsi" w:hAnsiTheme="minorHAnsi"/>
          <w:b/>
        </w:rPr>
        <w:t>POPRAWA WYNIKÓW FINA</w:t>
      </w:r>
      <w:r w:rsidR="00FB6632">
        <w:rPr>
          <w:rFonts w:asciiTheme="minorHAnsi" w:hAnsiTheme="minorHAnsi"/>
          <w:b/>
        </w:rPr>
        <w:t>N</w:t>
      </w:r>
      <w:r w:rsidR="00594451">
        <w:rPr>
          <w:rFonts w:asciiTheme="minorHAnsi" w:hAnsiTheme="minorHAnsi"/>
          <w:b/>
        </w:rPr>
        <w:t>SOWYCH</w:t>
      </w:r>
      <w:r w:rsidR="00EB2823">
        <w:rPr>
          <w:rFonts w:asciiTheme="minorHAnsi" w:hAnsiTheme="minorHAnsi"/>
          <w:b/>
        </w:rPr>
        <w:t xml:space="preserve"> I OPERACYJNYCH </w:t>
      </w:r>
    </w:p>
    <w:p w14:paraId="0504AD7E" w14:textId="77777777" w:rsidR="003F5051" w:rsidRDefault="003F5051" w:rsidP="00047279">
      <w:pPr>
        <w:jc w:val="center"/>
        <w:rPr>
          <w:rFonts w:asciiTheme="minorHAnsi" w:hAnsiTheme="minorHAnsi"/>
          <w:b/>
        </w:rPr>
      </w:pPr>
    </w:p>
    <w:p w14:paraId="3097DCCC" w14:textId="3EB0F74B" w:rsidR="00594451" w:rsidRDefault="00C5755C" w:rsidP="00DF30E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594451" w:rsidRPr="00594451">
        <w:rPr>
          <w:rFonts w:asciiTheme="minorHAnsi" w:hAnsiTheme="minorHAnsi"/>
          <w:b/>
        </w:rPr>
        <w:t xml:space="preserve">zanotowała w I kwartale </w:t>
      </w:r>
      <w:r w:rsidR="00DF78C6" w:rsidRPr="00594451">
        <w:rPr>
          <w:rFonts w:asciiTheme="minorHAnsi" w:hAnsiTheme="minorHAnsi"/>
          <w:b/>
        </w:rPr>
        <w:t>201</w:t>
      </w:r>
      <w:r w:rsidR="00DF78C6">
        <w:rPr>
          <w:rFonts w:asciiTheme="minorHAnsi" w:hAnsiTheme="minorHAnsi"/>
          <w:b/>
        </w:rPr>
        <w:t>9</w:t>
      </w:r>
      <w:r w:rsidR="00DF78C6" w:rsidRPr="00594451">
        <w:rPr>
          <w:rFonts w:asciiTheme="minorHAnsi" w:hAnsiTheme="minorHAnsi"/>
          <w:b/>
        </w:rPr>
        <w:t xml:space="preserve"> </w:t>
      </w:r>
      <w:r w:rsidR="00594451" w:rsidRPr="00594451">
        <w:rPr>
          <w:rFonts w:asciiTheme="minorHAnsi" w:hAnsiTheme="minorHAnsi"/>
          <w:b/>
        </w:rPr>
        <w:t xml:space="preserve">roku wzrost skonsolidowanych przychodów </w:t>
      </w:r>
      <w:r w:rsidR="00594451">
        <w:rPr>
          <w:rFonts w:asciiTheme="minorHAnsi" w:hAnsiTheme="minorHAnsi"/>
          <w:b/>
        </w:rPr>
        <w:t xml:space="preserve">do </w:t>
      </w:r>
      <w:r w:rsidR="001D147F">
        <w:rPr>
          <w:rFonts w:asciiTheme="minorHAnsi" w:hAnsiTheme="minorHAnsi"/>
          <w:b/>
        </w:rPr>
        <w:br/>
      </w:r>
      <w:r w:rsidR="00594451">
        <w:rPr>
          <w:rFonts w:asciiTheme="minorHAnsi" w:hAnsiTheme="minorHAnsi"/>
          <w:b/>
        </w:rPr>
        <w:t>194,8 mln zł ze 125,9</w:t>
      </w:r>
      <w:r w:rsidR="00F12C23">
        <w:rPr>
          <w:rFonts w:asciiTheme="minorHAnsi" w:hAnsiTheme="minorHAnsi"/>
          <w:b/>
        </w:rPr>
        <w:t xml:space="preserve"> mln zł rok wcześniej, co oznacza wzrost o </w:t>
      </w:r>
      <w:r w:rsidR="00594451" w:rsidRPr="00594451">
        <w:rPr>
          <w:rFonts w:asciiTheme="minorHAnsi" w:hAnsiTheme="minorHAnsi"/>
          <w:b/>
        </w:rPr>
        <w:t xml:space="preserve"> </w:t>
      </w:r>
      <w:r w:rsidR="00F12C23">
        <w:rPr>
          <w:rFonts w:asciiTheme="minorHAnsi" w:hAnsiTheme="minorHAnsi"/>
          <w:b/>
        </w:rPr>
        <w:t xml:space="preserve">blisko 55%. </w:t>
      </w:r>
      <w:r w:rsidR="00594451" w:rsidRPr="00594451">
        <w:rPr>
          <w:rFonts w:asciiTheme="minorHAnsi" w:hAnsiTheme="minorHAnsi"/>
          <w:b/>
        </w:rPr>
        <w:t>Wynik EBITD</w:t>
      </w:r>
      <w:r w:rsidR="00594451">
        <w:rPr>
          <w:rFonts w:asciiTheme="minorHAnsi" w:hAnsiTheme="minorHAnsi"/>
          <w:b/>
        </w:rPr>
        <w:t xml:space="preserve">A Grupy wyniósł w tym czasie 2,3 mln zł wobec 0,2 mln zł </w:t>
      </w:r>
      <w:r w:rsidR="00594451" w:rsidRPr="00594451">
        <w:rPr>
          <w:rFonts w:asciiTheme="minorHAnsi" w:hAnsiTheme="minorHAnsi"/>
          <w:b/>
        </w:rPr>
        <w:t>przed rokiem. Na poziomie operacyjnym Grupa zan</w:t>
      </w:r>
      <w:r w:rsidR="00594451">
        <w:rPr>
          <w:rFonts w:asciiTheme="minorHAnsi" w:hAnsiTheme="minorHAnsi"/>
          <w:b/>
        </w:rPr>
        <w:t>otowała 0,7 mln zł straty wobec 2,3</w:t>
      </w:r>
      <w:r w:rsidR="00594451" w:rsidRPr="00594451">
        <w:rPr>
          <w:rFonts w:asciiTheme="minorHAnsi" w:hAnsiTheme="minorHAnsi"/>
          <w:b/>
        </w:rPr>
        <w:t xml:space="preserve"> mln zł straty rok wcześniej. Istotnie zmniejszyła się również rok do roku </w:t>
      </w:r>
      <w:r w:rsidR="00594451">
        <w:rPr>
          <w:rFonts w:asciiTheme="minorHAnsi" w:hAnsiTheme="minorHAnsi"/>
          <w:b/>
        </w:rPr>
        <w:t>strata netto – wyniosła 0,9 mln zł wobec 1,9</w:t>
      </w:r>
      <w:r w:rsidR="00594451" w:rsidRPr="00594451">
        <w:rPr>
          <w:rFonts w:asciiTheme="minorHAnsi" w:hAnsiTheme="minorHAnsi"/>
          <w:b/>
        </w:rPr>
        <w:t xml:space="preserve"> mln zł straty w I kwartale </w:t>
      </w:r>
      <w:r w:rsidR="002D2861" w:rsidRPr="00594451">
        <w:rPr>
          <w:rFonts w:asciiTheme="minorHAnsi" w:hAnsiTheme="minorHAnsi"/>
          <w:b/>
        </w:rPr>
        <w:t>201</w:t>
      </w:r>
      <w:r w:rsidR="002D2861">
        <w:rPr>
          <w:rFonts w:asciiTheme="minorHAnsi" w:hAnsiTheme="minorHAnsi"/>
          <w:b/>
        </w:rPr>
        <w:t>8</w:t>
      </w:r>
      <w:r w:rsidR="002D2861" w:rsidRPr="00594451">
        <w:rPr>
          <w:rFonts w:asciiTheme="minorHAnsi" w:hAnsiTheme="minorHAnsi"/>
          <w:b/>
        </w:rPr>
        <w:t xml:space="preserve"> </w:t>
      </w:r>
      <w:r w:rsidR="00594451" w:rsidRPr="00594451">
        <w:rPr>
          <w:rFonts w:asciiTheme="minorHAnsi" w:hAnsiTheme="minorHAnsi"/>
          <w:b/>
        </w:rPr>
        <w:t>r.</w:t>
      </w:r>
      <w:r w:rsidR="001306B2" w:rsidRPr="001306B2">
        <w:rPr>
          <w:rFonts w:asciiTheme="minorHAnsi" w:hAnsiTheme="minorHAnsi" w:cs="Arial"/>
        </w:rPr>
        <w:t xml:space="preserve"> </w:t>
      </w:r>
    </w:p>
    <w:p w14:paraId="6E92AECC" w14:textId="221412AA" w:rsidR="00913C07" w:rsidRPr="003D01DC" w:rsidRDefault="00913C07" w:rsidP="00913C07">
      <w:pPr>
        <w:jc w:val="both"/>
        <w:rPr>
          <w:rFonts w:asciiTheme="minorHAnsi" w:hAnsiTheme="minorHAnsi" w:cs="Arial"/>
          <w:b/>
          <w:i/>
        </w:rPr>
      </w:pPr>
      <w:r w:rsidRPr="003D01DC">
        <w:rPr>
          <w:rFonts w:asciiTheme="minorHAnsi" w:hAnsiTheme="minorHAnsi" w:cs="Arial"/>
          <w:b/>
        </w:rPr>
        <w:t>Aktualny portfel zamówień Grupy wynosi ok. </w:t>
      </w:r>
      <w:r w:rsidR="00FB6632">
        <w:rPr>
          <w:rFonts w:asciiTheme="minorHAnsi" w:hAnsiTheme="minorHAnsi" w:cs="Arial"/>
          <w:b/>
        </w:rPr>
        <w:t>1,</w:t>
      </w:r>
      <w:r w:rsidR="001D147F">
        <w:rPr>
          <w:rFonts w:asciiTheme="minorHAnsi" w:hAnsiTheme="minorHAnsi" w:cs="Arial"/>
          <w:b/>
        </w:rPr>
        <w:t>8</w:t>
      </w:r>
      <w:r w:rsidR="00FB6632" w:rsidRPr="003D01DC">
        <w:rPr>
          <w:rFonts w:asciiTheme="minorHAnsi" w:hAnsiTheme="minorHAnsi" w:cs="Arial"/>
          <w:b/>
        </w:rPr>
        <w:t xml:space="preserve"> </w:t>
      </w:r>
      <w:r w:rsidRPr="003D01DC">
        <w:rPr>
          <w:rFonts w:asciiTheme="minorHAnsi" w:hAnsiTheme="minorHAnsi" w:cs="Arial"/>
          <w:b/>
        </w:rPr>
        <w:t xml:space="preserve">mld zł. Spółka oczekuje również na rozstrzygnięcia przetargów o wartości ok. </w:t>
      </w:r>
      <w:r w:rsidR="00FB6632">
        <w:rPr>
          <w:rFonts w:asciiTheme="minorHAnsi" w:hAnsiTheme="minorHAnsi" w:cs="Arial"/>
          <w:b/>
        </w:rPr>
        <w:t>620</w:t>
      </w:r>
      <w:r w:rsidR="00FB6632" w:rsidRPr="003D01DC">
        <w:rPr>
          <w:rFonts w:asciiTheme="minorHAnsi" w:hAnsiTheme="minorHAnsi" w:cs="Arial"/>
          <w:b/>
        </w:rPr>
        <w:t xml:space="preserve"> </w:t>
      </w:r>
      <w:r w:rsidRPr="003D01DC">
        <w:rPr>
          <w:rFonts w:asciiTheme="minorHAnsi" w:hAnsiTheme="minorHAnsi" w:cs="Arial"/>
          <w:b/>
        </w:rPr>
        <w:t>mln zł i kontynuuje rozbudowę portfela zamówień</w:t>
      </w:r>
      <w:r w:rsidR="00F12C23">
        <w:rPr>
          <w:rFonts w:asciiTheme="minorHAnsi" w:hAnsiTheme="minorHAnsi" w:cs="Arial"/>
          <w:b/>
        </w:rPr>
        <w:t>, w rozważny sposób wybierając projekty oraz zwię</w:t>
      </w:r>
      <w:r w:rsidRPr="003D01DC">
        <w:rPr>
          <w:rFonts w:asciiTheme="minorHAnsi" w:hAnsiTheme="minorHAnsi" w:cs="Arial"/>
          <w:b/>
        </w:rPr>
        <w:t>kszając udział w portfelu kontraktów miejskich</w:t>
      </w:r>
      <w:r w:rsidR="00FB6632">
        <w:rPr>
          <w:rFonts w:asciiTheme="minorHAnsi" w:hAnsiTheme="minorHAnsi" w:cs="Arial"/>
          <w:b/>
        </w:rPr>
        <w:t>.</w:t>
      </w:r>
      <w:r w:rsidRPr="003D01DC">
        <w:rPr>
          <w:rFonts w:asciiTheme="minorHAnsi" w:hAnsiTheme="minorHAnsi" w:cs="Arial"/>
          <w:b/>
        </w:rPr>
        <w:t xml:space="preserve">  </w:t>
      </w:r>
    </w:p>
    <w:p w14:paraId="25DF0B21" w14:textId="246EE1CE" w:rsidR="001306B2" w:rsidRPr="006E3A26" w:rsidRDefault="001306B2" w:rsidP="001306B2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Pierwszy kwarta</w:t>
      </w:r>
      <w:r w:rsidR="00F12C23">
        <w:rPr>
          <w:rFonts w:asciiTheme="minorHAnsi" w:hAnsiTheme="minorHAnsi" w:cs="Arial"/>
          <w:i/>
        </w:rPr>
        <w:t xml:space="preserve">ł przyniósł poprawę wyników </w:t>
      </w:r>
      <w:proofErr w:type="spellStart"/>
      <w:r w:rsidR="00F12C23">
        <w:rPr>
          <w:rFonts w:asciiTheme="minorHAnsi" w:hAnsiTheme="minorHAnsi" w:cs="Arial"/>
          <w:i/>
        </w:rPr>
        <w:t>rdr</w:t>
      </w:r>
      <w:proofErr w:type="spellEnd"/>
      <w:r w:rsidR="00F12C23">
        <w:rPr>
          <w:rFonts w:asciiTheme="minorHAnsi" w:hAnsiTheme="minorHAnsi" w:cs="Arial"/>
          <w:i/>
        </w:rPr>
        <w:t xml:space="preserve">, pomimo wysokiej ubiegłorocznej bazy oraz tego, że jest </w:t>
      </w:r>
      <w:r w:rsidR="001D147F">
        <w:rPr>
          <w:rFonts w:asciiTheme="minorHAnsi" w:hAnsiTheme="minorHAnsi" w:cs="Arial"/>
          <w:i/>
        </w:rPr>
        <w:t xml:space="preserve">to </w:t>
      </w:r>
      <w:r w:rsidR="00F12C23">
        <w:rPr>
          <w:rFonts w:asciiTheme="minorHAnsi" w:hAnsiTheme="minorHAnsi" w:cs="Arial"/>
          <w:i/>
        </w:rPr>
        <w:t xml:space="preserve">dla naszej branży sezonowo najsłabszy </w:t>
      </w:r>
      <w:r w:rsidR="001D147F">
        <w:rPr>
          <w:rFonts w:asciiTheme="minorHAnsi" w:hAnsiTheme="minorHAnsi" w:cs="Arial"/>
          <w:i/>
        </w:rPr>
        <w:t xml:space="preserve">okres </w:t>
      </w:r>
      <w:r w:rsidR="00F12C23">
        <w:rPr>
          <w:rFonts w:asciiTheme="minorHAnsi" w:hAnsiTheme="minorHAnsi" w:cs="Arial"/>
          <w:i/>
        </w:rPr>
        <w:t>w roku.</w:t>
      </w:r>
      <w:r>
        <w:rPr>
          <w:rFonts w:asciiTheme="minorHAnsi" w:hAnsiTheme="minorHAnsi" w:cs="Arial"/>
          <w:i/>
        </w:rPr>
        <w:t xml:space="preserve"> Koncentrujemy się obecnie na ukończeniu</w:t>
      </w:r>
      <w:r w:rsidRPr="00282062">
        <w:rPr>
          <w:rFonts w:asciiTheme="minorHAnsi" w:hAnsiTheme="minorHAnsi" w:cs="Arial"/>
          <w:i/>
        </w:rPr>
        <w:t xml:space="preserve"> </w:t>
      </w:r>
      <w:r w:rsidR="00F12C23">
        <w:rPr>
          <w:rFonts w:asciiTheme="minorHAnsi" w:hAnsiTheme="minorHAnsi" w:cs="Arial"/>
          <w:i/>
        </w:rPr>
        <w:t xml:space="preserve">realizacji </w:t>
      </w:r>
      <w:r>
        <w:rPr>
          <w:rFonts w:asciiTheme="minorHAnsi" w:hAnsiTheme="minorHAnsi" w:cs="Arial"/>
          <w:i/>
        </w:rPr>
        <w:t xml:space="preserve">kontraktów kolejowych podpisanych w latach 2016 </w:t>
      </w:r>
      <w:r w:rsidR="009023A4">
        <w:rPr>
          <w:rFonts w:asciiTheme="minorHAnsi" w:hAnsiTheme="minorHAnsi" w:cs="Arial"/>
          <w:i/>
        </w:rPr>
        <w:t>–</w:t>
      </w:r>
      <w:r>
        <w:rPr>
          <w:rFonts w:asciiTheme="minorHAnsi" w:hAnsiTheme="minorHAnsi" w:cs="Arial"/>
          <w:i/>
        </w:rPr>
        <w:t xml:space="preserve"> 2017</w:t>
      </w:r>
      <w:r w:rsidR="009023A4">
        <w:rPr>
          <w:rFonts w:asciiTheme="minorHAnsi" w:hAnsiTheme="minorHAnsi" w:cs="Arial"/>
          <w:i/>
        </w:rPr>
        <w:t>,</w:t>
      </w:r>
      <w:r>
        <w:rPr>
          <w:rFonts w:asciiTheme="minorHAnsi" w:hAnsiTheme="minorHAnsi" w:cs="Arial"/>
          <w:i/>
        </w:rPr>
        <w:t xml:space="preserve"> </w:t>
      </w:r>
      <w:r w:rsidR="00656B40">
        <w:rPr>
          <w:rFonts w:asciiTheme="minorHAnsi" w:hAnsiTheme="minorHAnsi" w:cs="Arial"/>
          <w:i/>
        </w:rPr>
        <w:t>jednocześnie</w:t>
      </w:r>
      <w:r w:rsidR="00F12C23">
        <w:rPr>
          <w:rFonts w:asciiTheme="minorHAnsi" w:hAnsiTheme="minorHAnsi" w:cs="Arial"/>
          <w:i/>
        </w:rPr>
        <w:t xml:space="preserve"> prowadząc dialog z zamawiającym w sprawie</w:t>
      </w:r>
      <w:r w:rsidR="00656B40">
        <w:rPr>
          <w:rFonts w:asciiTheme="minorHAnsi" w:hAnsiTheme="minorHAnsi" w:cs="Arial"/>
          <w:i/>
        </w:rPr>
        <w:t xml:space="preserve"> zmiany umów, </w:t>
      </w:r>
      <w:r w:rsidR="00656B40" w:rsidRPr="001F7B3C">
        <w:rPr>
          <w:rFonts w:asciiTheme="minorHAnsi" w:hAnsiTheme="minorHAnsi" w:cs="Arial"/>
          <w:i/>
        </w:rPr>
        <w:t>tam gdzie to zasadne</w:t>
      </w:r>
      <w:r w:rsidR="00656B40">
        <w:rPr>
          <w:rFonts w:asciiTheme="minorHAnsi" w:hAnsiTheme="minorHAnsi" w:cs="Arial"/>
          <w:i/>
        </w:rPr>
        <w:t>, w szczególności</w:t>
      </w:r>
      <w:r w:rsidR="00F12C23">
        <w:rPr>
          <w:rFonts w:asciiTheme="minorHAnsi" w:hAnsiTheme="minorHAnsi" w:cs="Arial"/>
          <w:i/>
        </w:rPr>
        <w:t xml:space="preserve"> zwiększenia </w:t>
      </w:r>
      <w:r w:rsidR="00F12C23" w:rsidRPr="001F7B3C">
        <w:rPr>
          <w:rFonts w:asciiTheme="minorHAnsi" w:hAnsiTheme="minorHAnsi" w:cs="Arial"/>
          <w:i/>
        </w:rPr>
        <w:t>wynagrodzenia</w:t>
      </w:r>
      <w:r w:rsidR="002933A1">
        <w:rPr>
          <w:rFonts w:asciiTheme="minorHAnsi" w:hAnsiTheme="minorHAnsi" w:cs="Arial"/>
          <w:i/>
        </w:rPr>
        <w:t xml:space="preserve"> z tytułu robót dodatkowych oraz pokrycia kosztów poniesionych z przyczyn niezależnych od wykonawcy</w:t>
      </w:r>
      <w:r w:rsidR="00656B40">
        <w:rPr>
          <w:rFonts w:asciiTheme="minorHAnsi" w:hAnsiTheme="minorHAnsi" w:cs="Arial"/>
          <w:i/>
        </w:rPr>
        <w:t xml:space="preserve">. </w:t>
      </w:r>
      <w:r w:rsidR="00FB6632" w:rsidRPr="0031738C">
        <w:rPr>
          <w:rFonts w:asciiTheme="minorHAnsi" w:hAnsiTheme="minorHAnsi" w:cs="Arial"/>
          <w:i/>
        </w:rPr>
        <w:t>Realizujemy również</w:t>
      </w:r>
      <w:r w:rsidR="005342E2" w:rsidRPr="0031738C">
        <w:rPr>
          <w:rFonts w:asciiTheme="minorHAnsi" w:hAnsiTheme="minorHAnsi" w:cs="Arial"/>
          <w:i/>
        </w:rPr>
        <w:t xml:space="preserve"> </w:t>
      </w:r>
      <w:r w:rsidR="00FB6632" w:rsidRPr="0031738C">
        <w:rPr>
          <w:rFonts w:asciiTheme="minorHAnsi" w:hAnsiTheme="minorHAnsi" w:cs="Arial"/>
          <w:i/>
        </w:rPr>
        <w:t xml:space="preserve">kontrakty pozyskane </w:t>
      </w:r>
      <w:r w:rsidR="005342E2" w:rsidRPr="0031738C">
        <w:rPr>
          <w:rFonts w:asciiTheme="minorHAnsi" w:hAnsiTheme="minorHAnsi" w:cs="Arial"/>
          <w:i/>
        </w:rPr>
        <w:t>w 2018 roku</w:t>
      </w:r>
      <w:r w:rsidR="009B6463">
        <w:rPr>
          <w:rFonts w:asciiTheme="minorHAnsi" w:hAnsiTheme="minorHAnsi" w:cs="Arial"/>
          <w:i/>
        </w:rPr>
        <w:t>, w tym na infrastrukturę</w:t>
      </w:r>
      <w:r w:rsidR="009B6463" w:rsidRPr="003D01DC">
        <w:rPr>
          <w:rFonts w:asciiTheme="minorHAnsi" w:hAnsiTheme="minorHAnsi" w:cs="Arial"/>
          <w:i/>
        </w:rPr>
        <w:t xml:space="preserve"> miejsk</w:t>
      </w:r>
      <w:r w:rsidR="009B6463">
        <w:rPr>
          <w:rFonts w:asciiTheme="minorHAnsi" w:hAnsiTheme="minorHAnsi" w:cs="Arial"/>
          <w:i/>
        </w:rPr>
        <w:t>ą</w:t>
      </w:r>
      <w:r w:rsidR="009B6463" w:rsidRPr="003D01DC">
        <w:rPr>
          <w:rFonts w:asciiTheme="minorHAnsi" w:hAnsiTheme="minorHAnsi" w:cs="Arial"/>
          <w:i/>
        </w:rPr>
        <w:t xml:space="preserve"> w formule „buduj” z możliwością szybkiego wejścia na plac budowy i z</w:t>
      </w:r>
      <w:r w:rsidR="001D147F">
        <w:rPr>
          <w:rFonts w:asciiTheme="minorHAnsi" w:hAnsiTheme="minorHAnsi" w:cs="Arial"/>
          <w:i/>
        </w:rPr>
        <w:t xml:space="preserve"> </w:t>
      </w:r>
      <w:r w:rsidR="009B6463" w:rsidRPr="003D01DC">
        <w:rPr>
          <w:rFonts w:asciiTheme="minorHAnsi" w:hAnsiTheme="minorHAnsi" w:cs="Arial"/>
          <w:i/>
        </w:rPr>
        <w:t>krótkim czasem realizacji</w:t>
      </w:r>
      <w:r w:rsidR="005342E2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– </w:t>
      </w:r>
      <w:r w:rsidRPr="00CF0687">
        <w:rPr>
          <w:rFonts w:asciiTheme="minorHAnsi" w:hAnsiTheme="minorHAnsi" w:cs="Arial"/>
          <w:b/>
        </w:rPr>
        <w:t>po</w:t>
      </w:r>
      <w:r>
        <w:rPr>
          <w:rFonts w:asciiTheme="minorHAnsi" w:hAnsiTheme="minorHAnsi" w:cs="Arial"/>
          <w:b/>
        </w:rPr>
        <w:t xml:space="preserve">wiedział Wiesław Nowak, </w:t>
      </w:r>
      <w:r w:rsidRPr="00CF0687">
        <w:rPr>
          <w:rFonts w:asciiTheme="minorHAnsi" w:hAnsiTheme="minorHAnsi" w:cs="Arial"/>
          <w:b/>
          <w:bCs/>
        </w:rPr>
        <w:t>Prezes Zarządu ZUE S.A.</w:t>
      </w:r>
      <w:r>
        <w:rPr>
          <w:rFonts w:asciiTheme="minorHAnsi" w:hAnsiTheme="minorHAnsi" w:cs="Arial"/>
          <w:b/>
          <w:bCs/>
        </w:rPr>
        <w:t xml:space="preserve"> </w:t>
      </w:r>
    </w:p>
    <w:p w14:paraId="008BF634" w14:textId="6FDDF31E" w:rsidR="005342E2" w:rsidRPr="00AB78C0" w:rsidRDefault="003D01DC" w:rsidP="003D01DC">
      <w:pPr>
        <w:spacing w:after="0"/>
        <w:jc w:val="both"/>
        <w:rPr>
          <w:rFonts w:cs="Arial"/>
        </w:rPr>
      </w:pPr>
      <w:r>
        <w:rPr>
          <w:rFonts w:cs="Arial"/>
        </w:rPr>
        <w:t xml:space="preserve">Dzięki rozbudowaniu w 2018 roku struktur, Grupa ZUE realizuje samodzielnie również istotną część prac z </w:t>
      </w:r>
      <w:r w:rsidR="005342E2" w:rsidRPr="00AB78C0">
        <w:rPr>
          <w:rFonts w:cs="Arial"/>
        </w:rPr>
        <w:t xml:space="preserve">zakresu robót żelbetowych, </w:t>
      </w:r>
      <w:r>
        <w:rPr>
          <w:rFonts w:cs="Arial"/>
        </w:rPr>
        <w:t xml:space="preserve">takich </w:t>
      </w:r>
      <w:r w:rsidR="005342E2" w:rsidRPr="00AB78C0">
        <w:rPr>
          <w:rFonts w:cs="Arial"/>
        </w:rPr>
        <w:t xml:space="preserve">jak wiadukty, mosty, mury oporowe czy ekrany akustyczne. </w:t>
      </w:r>
    </w:p>
    <w:p w14:paraId="03D38ED8" w14:textId="77777777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4BF0C996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6F726910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275"/>
        <w:gridCol w:w="1134"/>
        <w:gridCol w:w="1134"/>
        <w:gridCol w:w="1134"/>
        <w:gridCol w:w="1134"/>
      </w:tblGrid>
      <w:tr w:rsidR="00656B40" w:rsidRPr="002D3126" w14:paraId="5BB11B94" w14:textId="1E0401F3" w:rsidTr="00656B40">
        <w:trPr>
          <w:trHeight w:val="313"/>
        </w:trPr>
        <w:tc>
          <w:tcPr>
            <w:tcW w:w="2000" w:type="dxa"/>
            <w:vMerge w:val="restart"/>
            <w:shd w:val="clear" w:color="000000" w:fill="0070C0"/>
            <w:noWrap/>
            <w:vAlign w:val="center"/>
            <w:hideMark/>
          </w:tcPr>
          <w:p w14:paraId="13358865" w14:textId="77777777" w:rsidR="00656B40" w:rsidRPr="002D3126" w:rsidRDefault="00656B40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3685" w:type="dxa"/>
            <w:gridSpan w:val="3"/>
            <w:shd w:val="clear" w:color="000000" w:fill="0070C0"/>
            <w:noWrap/>
            <w:vAlign w:val="center"/>
            <w:hideMark/>
          </w:tcPr>
          <w:p w14:paraId="67C8B242" w14:textId="21DABD57" w:rsidR="00656B40" w:rsidRPr="002D3126" w:rsidRDefault="00656B40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402" w:type="dxa"/>
            <w:gridSpan w:val="3"/>
            <w:shd w:val="clear" w:color="000000" w:fill="0070C0"/>
            <w:noWrap/>
            <w:vAlign w:val="bottom"/>
            <w:hideMark/>
          </w:tcPr>
          <w:p w14:paraId="1ACB8206" w14:textId="53BF7B4B" w:rsidR="00656B40" w:rsidRPr="002D3126" w:rsidRDefault="00656B40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ZUE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SA</w:t>
            </w: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A02482" w:rsidRPr="002D3126" w14:paraId="12ECA0FE" w14:textId="0C47EEBF" w:rsidTr="00656B40">
        <w:trPr>
          <w:trHeight w:val="313"/>
        </w:trPr>
        <w:tc>
          <w:tcPr>
            <w:tcW w:w="2000" w:type="dxa"/>
            <w:vMerge/>
            <w:vAlign w:val="center"/>
            <w:hideMark/>
          </w:tcPr>
          <w:p w14:paraId="347BF70D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12C171FC" w14:textId="77777777" w:rsidR="00A02482" w:rsidRPr="002D3126" w:rsidRDefault="00A02482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1Q 2019</w:t>
            </w: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1275" w:type="dxa"/>
            <w:shd w:val="clear" w:color="000000" w:fill="0070C0"/>
            <w:noWrap/>
            <w:vAlign w:val="center"/>
            <w:hideMark/>
          </w:tcPr>
          <w:p w14:paraId="223E963B" w14:textId="77777777" w:rsidR="00A02482" w:rsidRPr="002D3126" w:rsidRDefault="00A02482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1Q 2018</w:t>
            </w:r>
          </w:p>
        </w:tc>
        <w:tc>
          <w:tcPr>
            <w:tcW w:w="1134" w:type="dxa"/>
            <w:shd w:val="clear" w:color="000000" w:fill="0070C0"/>
          </w:tcPr>
          <w:p w14:paraId="492706D6" w14:textId="4E646912" w:rsidR="00A02482" w:rsidRDefault="00656B40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Zmiana </w:t>
            </w:r>
          </w:p>
        </w:tc>
        <w:tc>
          <w:tcPr>
            <w:tcW w:w="1134" w:type="dxa"/>
            <w:shd w:val="clear" w:color="000000" w:fill="0070C0"/>
            <w:noWrap/>
            <w:vAlign w:val="center"/>
            <w:hideMark/>
          </w:tcPr>
          <w:p w14:paraId="56162C6D" w14:textId="196B6C50" w:rsidR="00A02482" w:rsidRPr="002D3126" w:rsidRDefault="00A02482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1Q 2019</w:t>
            </w:r>
          </w:p>
        </w:tc>
        <w:tc>
          <w:tcPr>
            <w:tcW w:w="1134" w:type="dxa"/>
            <w:shd w:val="clear" w:color="000000" w:fill="0070C0"/>
            <w:noWrap/>
            <w:vAlign w:val="center"/>
            <w:hideMark/>
          </w:tcPr>
          <w:p w14:paraId="2BB32704" w14:textId="77777777" w:rsidR="00A02482" w:rsidRPr="002D3126" w:rsidRDefault="00A02482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1Q 2018</w:t>
            </w:r>
          </w:p>
        </w:tc>
        <w:tc>
          <w:tcPr>
            <w:tcW w:w="1134" w:type="dxa"/>
            <w:shd w:val="clear" w:color="000000" w:fill="0070C0"/>
          </w:tcPr>
          <w:p w14:paraId="3E9EC6F4" w14:textId="7D1FC468" w:rsidR="00A02482" w:rsidRDefault="00656B40" w:rsidP="006456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Zmiana</w:t>
            </w:r>
          </w:p>
        </w:tc>
      </w:tr>
      <w:tr w:rsidR="00A02482" w:rsidRPr="002D3126" w14:paraId="156D8A23" w14:textId="6C434B41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E8F044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Przychody ze sprzedaży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618D2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194 827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03325E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125 903</w:t>
            </w:r>
          </w:p>
        </w:tc>
        <w:tc>
          <w:tcPr>
            <w:tcW w:w="1134" w:type="dxa"/>
            <w:vAlign w:val="center"/>
          </w:tcPr>
          <w:p w14:paraId="618756D9" w14:textId="78721F0D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54,7%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00037" w14:textId="793E2E68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187 981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4FD12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112 613</w:t>
            </w:r>
          </w:p>
        </w:tc>
        <w:tc>
          <w:tcPr>
            <w:tcW w:w="1134" w:type="dxa"/>
            <w:vAlign w:val="center"/>
          </w:tcPr>
          <w:p w14:paraId="6CAADF37" w14:textId="3605D1F4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+66,9%</w:t>
            </w:r>
          </w:p>
        </w:tc>
      </w:tr>
      <w:tr w:rsidR="00A02482" w:rsidRPr="002D3126" w14:paraId="27BB3981" w14:textId="724242AE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6591817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 na sprzedaży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DE6BF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4 141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8A16AA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 xml:space="preserve"> 3 541</w:t>
            </w:r>
          </w:p>
        </w:tc>
        <w:tc>
          <w:tcPr>
            <w:tcW w:w="1134" w:type="dxa"/>
            <w:vAlign w:val="center"/>
          </w:tcPr>
          <w:p w14:paraId="5F0E3BE1" w14:textId="46BEC710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+16,9%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4331A" w14:textId="201BA178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3 517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940E3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2 442</w:t>
            </w:r>
          </w:p>
        </w:tc>
        <w:tc>
          <w:tcPr>
            <w:tcW w:w="1134" w:type="dxa"/>
            <w:vAlign w:val="center"/>
          </w:tcPr>
          <w:p w14:paraId="7304F73B" w14:textId="18543BD6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+44,0%</w:t>
            </w:r>
          </w:p>
        </w:tc>
      </w:tr>
      <w:tr w:rsidR="00A02482" w:rsidRPr="002D3126" w14:paraId="02AAD5F0" w14:textId="208D938A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499D910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29146E" w14:textId="4CD96DBB" w:rsidR="00A02482" w:rsidRPr="00F72AB0" w:rsidRDefault="00A02482" w:rsidP="00792DF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</w:t>
            </w:r>
            <w:r w:rsidR="00792DFC" w:rsidRPr="00F72AB0">
              <w:rPr>
                <w:rFonts w:asciiTheme="minorHAnsi" w:hAnsiTheme="minorHAnsi" w:cstheme="minorHAnsi"/>
              </w:rPr>
              <w:t>73</w:t>
            </w:r>
            <w:r w:rsidR="00792DF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017CBB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-2 335</w:t>
            </w:r>
          </w:p>
        </w:tc>
        <w:tc>
          <w:tcPr>
            <w:tcW w:w="1134" w:type="dxa"/>
            <w:vAlign w:val="center"/>
          </w:tcPr>
          <w:p w14:paraId="0DF5B7F1" w14:textId="1FE77F44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1AD154" w14:textId="401C04EC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-351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D2A41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-2 269</w:t>
            </w:r>
          </w:p>
        </w:tc>
        <w:tc>
          <w:tcPr>
            <w:tcW w:w="1134" w:type="dxa"/>
            <w:vAlign w:val="center"/>
          </w:tcPr>
          <w:p w14:paraId="7261C768" w14:textId="72883976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A02482" w:rsidRPr="002D3126" w14:paraId="5427E9CD" w14:textId="2C2BDC6A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DDFD46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A6343" w14:textId="4C538D3A" w:rsidR="00A02482" w:rsidRPr="00F72AB0" w:rsidRDefault="00A02482" w:rsidP="00792DF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 xml:space="preserve">2 </w:t>
            </w:r>
            <w:r w:rsidR="00792DFC" w:rsidRPr="00F72AB0">
              <w:rPr>
                <w:rFonts w:asciiTheme="minorHAnsi" w:hAnsiTheme="minorHAnsi" w:cstheme="minorHAnsi"/>
              </w:rPr>
              <w:t>30</w:t>
            </w:r>
            <w:r w:rsidR="00792DF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CEE36C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1134" w:type="dxa"/>
            <w:vAlign w:val="center"/>
          </w:tcPr>
          <w:p w14:paraId="20730A41" w14:textId="005ACA0C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+999,5%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77729" w14:textId="269E42BD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2 663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319F6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237</w:t>
            </w:r>
          </w:p>
        </w:tc>
        <w:tc>
          <w:tcPr>
            <w:tcW w:w="1134" w:type="dxa"/>
            <w:vAlign w:val="center"/>
          </w:tcPr>
          <w:p w14:paraId="29B39D42" w14:textId="0CA7EEF7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+1023,6%</w:t>
            </w:r>
          </w:p>
        </w:tc>
      </w:tr>
      <w:tr w:rsidR="00A02482" w:rsidRPr="002D3126" w14:paraId="7634462C" w14:textId="6AA4C324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414BD8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brutto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7664C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-774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EC60BA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-2 280</w:t>
            </w:r>
          </w:p>
        </w:tc>
        <w:tc>
          <w:tcPr>
            <w:tcW w:w="1134" w:type="dxa"/>
            <w:vAlign w:val="center"/>
          </w:tcPr>
          <w:p w14:paraId="27785698" w14:textId="0F0A0E00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7A7B9" w14:textId="785D1EED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-235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A2A43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-2 021</w:t>
            </w:r>
          </w:p>
        </w:tc>
        <w:tc>
          <w:tcPr>
            <w:tcW w:w="1134" w:type="dxa"/>
            <w:vAlign w:val="center"/>
          </w:tcPr>
          <w:p w14:paraId="4DDF37EF" w14:textId="6F1150F6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A02482" w:rsidRPr="002D3126" w14:paraId="536CD5A7" w14:textId="0771AF55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74ED4F" w14:textId="77777777" w:rsidR="00A02482" w:rsidRPr="002D3126" w:rsidRDefault="00A02482" w:rsidP="0064569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Wynik netto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0DC1E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-908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C964BB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-1 890</w:t>
            </w:r>
          </w:p>
        </w:tc>
        <w:tc>
          <w:tcPr>
            <w:tcW w:w="1134" w:type="dxa"/>
            <w:vAlign w:val="center"/>
          </w:tcPr>
          <w:p w14:paraId="3FF71316" w14:textId="0FC7D59E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A4142" w14:textId="4E9EDFA8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-338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66D54" w14:textId="77777777" w:rsidR="00A02482" w:rsidRPr="00F72AB0" w:rsidRDefault="00A02482" w:rsidP="006456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72AB0">
              <w:rPr>
                <w:rFonts w:asciiTheme="minorHAnsi" w:hAnsiTheme="minorHAnsi" w:cstheme="minorHAnsi"/>
              </w:rPr>
              <w:t>-1 692</w:t>
            </w:r>
          </w:p>
        </w:tc>
        <w:tc>
          <w:tcPr>
            <w:tcW w:w="1134" w:type="dxa"/>
            <w:vAlign w:val="center"/>
          </w:tcPr>
          <w:p w14:paraId="2F600BBF" w14:textId="065BD931" w:rsidR="00A02482" w:rsidRPr="00F72AB0" w:rsidRDefault="00656B40" w:rsidP="00656B4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114D52F8" w14:textId="77777777" w:rsidR="003D01DC" w:rsidRPr="00647A29" w:rsidRDefault="003D01DC" w:rsidP="003D01DC">
      <w:pPr>
        <w:jc w:val="both"/>
        <w:rPr>
          <w:rFonts w:asciiTheme="minorHAnsi" w:hAnsiTheme="minorHAnsi" w:cs="Arial"/>
          <w:bCs/>
        </w:rPr>
      </w:pPr>
    </w:p>
    <w:p w14:paraId="053E8E96" w14:textId="77777777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5CBE190A" w14:textId="41B98F35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KOMENTARZ DOTYCZĄCY SYTUACJI RYNKOWEJ</w:t>
      </w:r>
    </w:p>
    <w:p w14:paraId="2B853FFC" w14:textId="77777777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2C29212B" w14:textId="13A2337A" w:rsidR="007475B0" w:rsidRDefault="009B6463" w:rsidP="003D01DC">
      <w:pPr>
        <w:jc w:val="both"/>
        <w:rPr>
          <w:rFonts w:cs="Arial"/>
          <w:i/>
        </w:rPr>
      </w:pPr>
      <w:r w:rsidRPr="009B6463">
        <w:rPr>
          <w:rFonts w:cs="Arial"/>
          <w:i/>
        </w:rPr>
        <w:t>Widzimy poz</w:t>
      </w:r>
      <w:r w:rsidR="007475B0">
        <w:rPr>
          <w:rFonts w:cs="Arial"/>
          <w:i/>
        </w:rPr>
        <w:t xml:space="preserve">ytywne sygnały płynące z rynku. </w:t>
      </w:r>
      <w:r w:rsidR="007475B0" w:rsidRPr="0031738C">
        <w:rPr>
          <w:rFonts w:cs="Arial"/>
          <w:i/>
        </w:rPr>
        <w:t>Dynamika wzrostu kosztów jest niższa niż w 2018 roku</w:t>
      </w:r>
      <w:r w:rsidR="002933A1" w:rsidRPr="0031738C">
        <w:rPr>
          <w:rFonts w:cs="Arial"/>
          <w:i/>
        </w:rPr>
        <w:t xml:space="preserve"> ale trudno stwierdzić czy jest to trend, któ</w:t>
      </w:r>
      <w:r w:rsidR="00572BBC" w:rsidRPr="0031738C">
        <w:rPr>
          <w:rFonts w:cs="Arial"/>
          <w:i/>
        </w:rPr>
        <w:t>r</w:t>
      </w:r>
      <w:r w:rsidR="002933A1" w:rsidRPr="0031738C">
        <w:rPr>
          <w:rFonts w:cs="Arial"/>
          <w:i/>
        </w:rPr>
        <w:t>y będzie się umacniał</w:t>
      </w:r>
      <w:r w:rsidR="00E15280" w:rsidRPr="0031738C">
        <w:rPr>
          <w:rFonts w:cs="Arial"/>
          <w:i/>
        </w:rPr>
        <w:t>.</w:t>
      </w:r>
      <w:r w:rsidR="007475B0">
        <w:rPr>
          <w:rFonts w:cs="Arial"/>
          <w:i/>
        </w:rPr>
        <w:t xml:space="preserve"> W</w:t>
      </w:r>
      <w:r w:rsidRPr="009B6463">
        <w:rPr>
          <w:rFonts w:cs="Arial"/>
          <w:i/>
        </w:rPr>
        <w:t xml:space="preserve">idoczna jest duża liczba potencjalnych zleceń, zarówno na rynku infrastruktury kolejowej jak i miejskiej. W 2019 roku rząd znowelizował Krajowy Program Kolejowy zwiększając kwotę na modernizację szlaków kolejowych do 2023 roku do kwoty 69,6 mld zł (wzrost o 3,2 mld zł). Na rynku infrastruktury miejskiej, po kilkuletnim </w:t>
      </w:r>
      <w:r w:rsidR="007475B0">
        <w:rPr>
          <w:rFonts w:cs="Arial"/>
          <w:i/>
        </w:rPr>
        <w:t>spowolnieniu</w:t>
      </w:r>
      <w:r w:rsidRPr="009B6463">
        <w:rPr>
          <w:rFonts w:cs="Arial"/>
          <w:i/>
        </w:rPr>
        <w:t xml:space="preserve">, od 2018 roku największe ośrodki ogłaszają kolejne przetargi na inwestycje. </w:t>
      </w:r>
      <w:r w:rsidR="007475B0">
        <w:rPr>
          <w:rFonts w:cs="Arial"/>
          <w:i/>
        </w:rPr>
        <w:t>P</w:t>
      </w:r>
      <w:r w:rsidR="007475B0" w:rsidRPr="007475B0">
        <w:rPr>
          <w:rFonts w:cs="Arial"/>
          <w:i/>
        </w:rPr>
        <w:t xml:space="preserve">rodukcja budowlano-montażowa wzrosła w I kwartale 2019 roku o 13% osiągając poziom 18 mld złotych. </w:t>
      </w:r>
    </w:p>
    <w:p w14:paraId="5E283C60" w14:textId="7E37C024" w:rsidR="003D01DC" w:rsidRPr="001D147F" w:rsidRDefault="009B6463" w:rsidP="003D01DC">
      <w:pPr>
        <w:jc w:val="both"/>
        <w:rPr>
          <w:rFonts w:cs="Arial"/>
          <w:i/>
        </w:rPr>
      </w:pPr>
      <w:r w:rsidRPr="009B6463">
        <w:rPr>
          <w:rFonts w:cs="Arial"/>
          <w:i/>
        </w:rPr>
        <w:t xml:space="preserve">Jednocześnie </w:t>
      </w:r>
      <w:r w:rsidR="007475B0">
        <w:rPr>
          <w:rFonts w:cs="Arial"/>
          <w:i/>
        </w:rPr>
        <w:t xml:space="preserve">jednak rozstrzygnięcia przetargów przedłużają się, a niektóre z nich są unieważniane, ponieważ złożone oferty przewyższają kwotę zakładaną przez zamawiającego. </w:t>
      </w:r>
      <w:r w:rsidRPr="009B6463">
        <w:rPr>
          <w:rFonts w:cs="Arial"/>
          <w:i/>
        </w:rPr>
        <w:t xml:space="preserve">Jako branża walczymy </w:t>
      </w:r>
      <w:r w:rsidR="009023A4">
        <w:rPr>
          <w:rFonts w:cs="Arial"/>
          <w:i/>
        </w:rPr>
        <w:t xml:space="preserve">też </w:t>
      </w:r>
      <w:r w:rsidRPr="009B6463">
        <w:rPr>
          <w:rFonts w:cs="Arial"/>
          <w:i/>
        </w:rPr>
        <w:t xml:space="preserve">o to, by kontrakty </w:t>
      </w:r>
      <w:r w:rsidR="007475B0">
        <w:rPr>
          <w:rFonts w:cs="Arial"/>
          <w:i/>
        </w:rPr>
        <w:t xml:space="preserve">zawarte w latach 2016-2017 </w:t>
      </w:r>
      <w:r w:rsidRPr="009B6463">
        <w:rPr>
          <w:rFonts w:cs="Arial"/>
          <w:i/>
        </w:rPr>
        <w:t>mogły być w odpowiedni sposób waloryzowane</w:t>
      </w:r>
      <w:r w:rsidR="00E15280">
        <w:rPr>
          <w:rFonts w:cs="Arial"/>
          <w:i/>
        </w:rPr>
        <w:t>,</w:t>
      </w:r>
      <w:r w:rsidRPr="009B6463">
        <w:rPr>
          <w:rFonts w:cs="Arial"/>
          <w:i/>
        </w:rPr>
        <w:t xml:space="preserve"> w przypadku</w:t>
      </w:r>
      <w:r w:rsidR="007475B0">
        <w:rPr>
          <w:rFonts w:cs="Arial"/>
          <w:i/>
        </w:rPr>
        <w:t xml:space="preserve"> niemożliwego do przewidzenia oraz</w:t>
      </w:r>
      <w:r w:rsidRPr="009B6463">
        <w:rPr>
          <w:rFonts w:cs="Arial"/>
          <w:i/>
        </w:rPr>
        <w:t xml:space="preserve"> </w:t>
      </w:r>
      <w:r w:rsidRPr="009B6463">
        <w:rPr>
          <w:i/>
        </w:rPr>
        <w:t>niewyni</w:t>
      </w:r>
      <w:r w:rsidR="00E15280">
        <w:rPr>
          <w:i/>
        </w:rPr>
        <w:t>kającego</w:t>
      </w:r>
      <w:r w:rsidR="007475B0">
        <w:rPr>
          <w:i/>
        </w:rPr>
        <w:t xml:space="preserve"> z winy firm wykonawczych</w:t>
      </w:r>
      <w:r w:rsidR="009023A4">
        <w:rPr>
          <w:rFonts w:cs="Arial"/>
          <w:i/>
        </w:rPr>
        <w:t xml:space="preserve"> wzrostu kosztów</w:t>
      </w:r>
      <w:r w:rsidRPr="009B6463">
        <w:rPr>
          <w:rFonts w:cs="Arial"/>
          <w:i/>
        </w:rPr>
        <w:t>. W naszej</w:t>
      </w:r>
      <w:r w:rsidR="007475B0">
        <w:rPr>
          <w:rFonts w:cs="Arial"/>
          <w:i/>
        </w:rPr>
        <w:t xml:space="preserve"> ocenie to warunek konieczny dla uzdrowienia sytuacji na rynku infrastruktury w</w:t>
      </w:r>
      <w:r w:rsidR="00A41A7C">
        <w:rPr>
          <w:rFonts w:cs="Arial"/>
          <w:i/>
        </w:rPr>
        <w:t> </w:t>
      </w:r>
      <w:r w:rsidR="007475B0">
        <w:rPr>
          <w:rFonts w:cs="Arial"/>
          <w:i/>
        </w:rPr>
        <w:t xml:space="preserve">Polsce oraz tego </w:t>
      </w:r>
      <w:r w:rsidRPr="009B6463">
        <w:rPr>
          <w:rFonts w:cs="Arial"/>
          <w:i/>
        </w:rPr>
        <w:t xml:space="preserve">by największy w historii program modernizacji </w:t>
      </w:r>
      <w:r w:rsidR="00096B0B">
        <w:rPr>
          <w:rFonts w:cs="Arial"/>
          <w:i/>
        </w:rPr>
        <w:t xml:space="preserve">i budowy dróg </w:t>
      </w:r>
      <w:r w:rsidR="004301A2">
        <w:rPr>
          <w:rFonts w:cs="Arial"/>
          <w:i/>
        </w:rPr>
        <w:t>oraz</w:t>
      </w:r>
      <w:r w:rsidR="00096B0B">
        <w:rPr>
          <w:rFonts w:cs="Arial"/>
          <w:i/>
        </w:rPr>
        <w:t xml:space="preserve"> </w:t>
      </w:r>
      <w:r w:rsidRPr="009B6463">
        <w:rPr>
          <w:rFonts w:cs="Arial"/>
          <w:i/>
        </w:rPr>
        <w:t>linii kolejowych mógł zostać zrealizowany we właściwy sposób</w:t>
      </w:r>
      <w:r w:rsidR="00B47D37">
        <w:rPr>
          <w:rFonts w:cs="Arial"/>
          <w:i/>
        </w:rPr>
        <w:t xml:space="preserve">. </w:t>
      </w:r>
      <w:r w:rsidR="00B47D37" w:rsidRPr="001D147F">
        <w:rPr>
          <w:rFonts w:cs="Arial"/>
          <w:i/>
        </w:rPr>
        <w:t xml:space="preserve">Równie ważne dla całej branży jest </w:t>
      </w:r>
      <w:r w:rsidR="00096B0B" w:rsidRPr="001D147F">
        <w:rPr>
          <w:rFonts w:cs="Arial"/>
          <w:i/>
        </w:rPr>
        <w:t>jednoznaczne i</w:t>
      </w:r>
      <w:bookmarkStart w:id="0" w:name="_GoBack"/>
      <w:bookmarkEnd w:id="0"/>
      <w:r w:rsidR="00A41A7C">
        <w:rPr>
          <w:rFonts w:cs="Arial"/>
          <w:i/>
        </w:rPr>
        <w:t> </w:t>
      </w:r>
      <w:r w:rsidR="00096B0B" w:rsidRPr="001D147F">
        <w:rPr>
          <w:rFonts w:cs="Arial"/>
          <w:i/>
        </w:rPr>
        <w:t xml:space="preserve">szybkie </w:t>
      </w:r>
      <w:r w:rsidR="00B47D37" w:rsidRPr="001D147F">
        <w:rPr>
          <w:rFonts w:cs="Arial"/>
          <w:i/>
        </w:rPr>
        <w:t xml:space="preserve">podejmowanie przez zamawiających na realizowanych kontraktach decyzji </w:t>
      </w:r>
      <w:r w:rsidR="00096B0B" w:rsidRPr="001D147F">
        <w:rPr>
          <w:rFonts w:cs="Arial"/>
          <w:i/>
        </w:rPr>
        <w:t xml:space="preserve">dotyczących robót uzupełniających i </w:t>
      </w:r>
      <w:r w:rsidR="00B47D37" w:rsidRPr="001D147F">
        <w:rPr>
          <w:rFonts w:cs="Arial"/>
          <w:i/>
        </w:rPr>
        <w:t>roszcze</w:t>
      </w:r>
      <w:r w:rsidR="00096B0B" w:rsidRPr="001D147F">
        <w:rPr>
          <w:rFonts w:cs="Arial"/>
          <w:i/>
        </w:rPr>
        <w:t>ń</w:t>
      </w:r>
      <w:r w:rsidR="00B47D37" w:rsidRPr="001D147F">
        <w:rPr>
          <w:rFonts w:cs="Arial"/>
          <w:i/>
        </w:rPr>
        <w:t xml:space="preserve"> wykonawców</w:t>
      </w:r>
      <w:r w:rsidR="00096B0B" w:rsidRPr="001D147F">
        <w:rPr>
          <w:rFonts w:cs="Arial"/>
          <w:i/>
        </w:rPr>
        <w:t xml:space="preserve">, </w:t>
      </w:r>
      <w:r w:rsidR="009568C9">
        <w:rPr>
          <w:rFonts w:cs="Arial"/>
          <w:i/>
        </w:rPr>
        <w:t>gdyż</w:t>
      </w:r>
      <w:r w:rsidR="00096B0B" w:rsidRPr="001D147F">
        <w:rPr>
          <w:rFonts w:cs="Arial"/>
          <w:i/>
        </w:rPr>
        <w:t xml:space="preserve"> odwlekanie </w:t>
      </w:r>
      <w:r w:rsidR="00C13D77" w:rsidRPr="001D147F">
        <w:rPr>
          <w:rFonts w:cs="Arial"/>
          <w:i/>
        </w:rPr>
        <w:t>ich w czasie</w:t>
      </w:r>
      <w:r w:rsidR="00096B0B" w:rsidRPr="001D147F">
        <w:rPr>
          <w:rFonts w:cs="Arial"/>
          <w:i/>
        </w:rPr>
        <w:t xml:space="preserve"> dezorganizuje procesy kontraktowe i opó</w:t>
      </w:r>
      <w:r w:rsidR="004301A2" w:rsidRPr="001D147F">
        <w:rPr>
          <w:rFonts w:cs="Arial"/>
          <w:i/>
        </w:rPr>
        <w:t>ź</w:t>
      </w:r>
      <w:r w:rsidR="00096B0B" w:rsidRPr="001D147F">
        <w:rPr>
          <w:rFonts w:cs="Arial"/>
          <w:i/>
        </w:rPr>
        <w:t>nia realizację zadań</w:t>
      </w:r>
      <w:r w:rsidR="001D147F">
        <w:rPr>
          <w:rFonts w:cs="Arial"/>
          <w:i/>
        </w:rPr>
        <w:t xml:space="preserve"> </w:t>
      </w:r>
      <w:r w:rsidR="003D01DC" w:rsidRPr="001D147F">
        <w:rPr>
          <w:rFonts w:cs="Arial"/>
          <w:i/>
        </w:rPr>
        <w:t>–</w:t>
      </w:r>
      <w:r w:rsidRPr="001D147F">
        <w:rPr>
          <w:rFonts w:cs="Arial"/>
          <w:i/>
        </w:rPr>
        <w:t xml:space="preserve"> </w:t>
      </w:r>
      <w:r w:rsidR="009023A4" w:rsidRPr="001D147F">
        <w:rPr>
          <w:rFonts w:asciiTheme="minorHAnsi" w:hAnsiTheme="minorHAnsi" w:cs="Arial"/>
          <w:b/>
        </w:rPr>
        <w:t>dodał</w:t>
      </w:r>
      <w:r w:rsidRPr="001D147F">
        <w:rPr>
          <w:rFonts w:asciiTheme="minorHAnsi" w:hAnsiTheme="minorHAnsi" w:cs="Arial"/>
          <w:b/>
        </w:rPr>
        <w:t xml:space="preserve"> </w:t>
      </w:r>
      <w:r w:rsidR="000E503C" w:rsidRPr="001D147F">
        <w:rPr>
          <w:rFonts w:asciiTheme="minorHAnsi" w:hAnsiTheme="minorHAnsi" w:cs="Arial"/>
          <w:b/>
          <w:bCs/>
        </w:rPr>
        <w:t>Wiesław Nowak</w:t>
      </w:r>
      <w:r w:rsidR="003D01DC" w:rsidRPr="001D147F">
        <w:rPr>
          <w:rFonts w:asciiTheme="minorHAnsi" w:hAnsiTheme="minorHAnsi" w:cs="Arial"/>
          <w:b/>
          <w:bCs/>
        </w:rPr>
        <w:t>, Prezes Zarządu ZUE S.A.</w:t>
      </w:r>
      <w:r w:rsidR="003D01DC">
        <w:rPr>
          <w:rFonts w:asciiTheme="minorHAnsi" w:hAnsiTheme="minorHAnsi" w:cs="Arial"/>
          <w:b/>
          <w:bCs/>
        </w:rPr>
        <w:t xml:space="preserve"> </w:t>
      </w:r>
    </w:p>
    <w:p w14:paraId="7DFEFFF8" w14:textId="77777777" w:rsidR="00913C07" w:rsidRDefault="00913C07" w:rsidP="00B90180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="Arial"/>
          <w:bCs/>
          <w:sz w:val="22"/>
          <w:szCs w:val="22"/>
          <w:lang w:eastAsia="en-US"/>
        </w:rPr>
      </w:pP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AC059F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US"/>
        </w:rPr>
      </w:pPr>
      <w:r w:rsidRPr="00AC059F">
        <w:rPr>
          <w:rFonts w:asciiTheme="minorHAnsi" w:hAnsiTheme="minorHAnsi"/>
          <w:spacing w:val="-4"/>
          <w:sz w:val="20"/>
          <w:lang w:val="en-US"/>
        </w:rPr>
        <w:t>tel. +</w:t>
      </w:r>
      <w:r w:rsidR="00B83912" w:rsidRPr="00AC059F">
        <w:rPr>
          <w:rFonts w:asciiTheme="minorHAnsi" w:hAnsiTheme="minorHAnsi"/>
          <w:spacing w:val="-4"/>
          <w:sz w:val="20"/>
          <w:lang w:val="en-US"/>
        </w:rPr>
        <w:t>48 22 416 01 02, +48 501 168 807</w:t>
      </w:r>
    </w:p>
    <w:p w14:paraId="5C1E3DD3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E71004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9" w:history="1">
        <w:r w:rsidR="00B83912" w:rsidRPr="009B6090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en-GB" w:eastAsia="pl-PL"/>
          </w:rPr>
          <w:t>magda.kolodziejczyk@mplusg.com.pl</w:t>
        </w:r>
      </w:hyperlink>
      <w:r w:rsidR="00B83912" w:rsidRPr="009B6090"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  <w:t xml:space="preserve"> </w:t>
      </w:r>
    </w:p>
    <w:p w14:paraId="0385678B" w14:textId="77777777" w:rsidR="003B5B88" w:rsidRPr="009B6090" w:rsidRDefault="003B5B88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</w:p>
    <w:p w14:paraId="465E5D2D" w14:textId="26E42739" w:rsidR="002807EC" w:rsidRPr="00EF295D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US" w:eastAsia="pl-PL"/>
        </w:rPr>
      </w:pPr>
      <w:r w:rsidRPr="00EF295D">
        <w:rPr>
          <w:rFonts w:asciiTheme="minorHAnsi" w:eastAsia="Times New Roman" w:hAnsiTheme="minorHAnsi" w:cs="Arial"/>
          <w:spacing w:val="-4"/>
          <w:sz w:val="20"/>
          <w:szCs w:val="20"/>
          <w:lang w:val="en-US" w:eastAsia="pl-PL"/>
        </w:rPr>
        <w:t>Paulina Grocka</w:t>
      </w:r>
    </w:p>
    <w:p w14:paraId="2D295D11" w14:textId="36798F6A" w:rsidR="002807EC" w:rsidRPr="00EF295D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US" w:eastAsia="pl-PL"/>
        </w:rPr>
      </w:pPr>
      <w:r w:rsidRPr="00EF295D">
        <w:rPr>
          <w:rFonts w:asciiTheme="minorHAnsi" w:eastAsia="Times New Roman" w:hAnsiTheme="minorHAnsi" w:cs="Arial"/>
          <w:spacing w:val="-4"/>
          <w:sz w:val="20"/>
          <w:szCs w:val="20"/>
          <w:lang w:val="en-US" w:eastAsia="pl-PL"/>
        </w:rPr>
        <w:t>M+</w:t>
      </w:r>
      <w:r w:rsidR="00A51974" w:rsidRPr="00EF295D">
        <w:rPr>
          <w:rFonts w:asciiTheme="minorHAnsi" w:eastAsia="Times New Roman" w:hAnsiTheme="minorHAnsi" w:cs="Arial"/>
          <w:spacing w:val="-4"/>
          <w:sz w:val="20"/>
          <w:szCs w:val="20"/>
          <w:lang w:val="en-US" w:eastAsia="pl-PL"/>
        </w:rPr>
        <w:t>G</w:t>
      </w:r>
    </w:p>
    <w:p w14:paraId="19C18B94" w14:textId="40B0D5CB" w:rsidR="002807EC" w:rsidRPr="00EF295D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US"/>
        </w:rPr>
      </w:pPr>
      <w:r w:rsidRPr="00EF295D">
        <w:rPr>
          <w:rFonts w:asciiTheme="minorHAnsi" w:hAnsiTheme="minorHAnsi"/>
          <w:spacing w:val="-4"/>
          <w:sz w:val="20"/>
          <w:lang w:val="en-US"/>
        </w:rPr>
        <w:t>tel. +48 22 416 01 02, 514 044 194</w:t>
      </w:r>
    </w:p>
    <w:p w14:paraId="30A43A62" w14:textId="70745F37" w:rsidR="002807EC" w:rsidRPr="001D147F" w:rsidRDefault="002807EC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en-GB" w:eastAsia="pl-PL"/>
        </w:rPr>
      </w:pPr>
      <w:r w:rsidRPr="001D147F">
        <w:rPr>
          <w:rFonts w:asciiTheme="minorHAnsi" w:hAnsiTheme="minorHAnsi"/>
          <w:spacing w:val="-4"/>
          <w:sz w:val="20"/>
          <w:lang w:val="en-GB"/>
        </w:rPr>
        <w:t xml:space="preserve">e-mail: </w:t>
      </w:r>
      <w:hyperlink r:id="rId10" w:history="1">
        <w:r w:rsidR="001D147F" w:rsidRPr="001D147F">
          <w:rPr>
            <w:rStyle w:val="Hipercze"/>
            <w:rFonts w:asciiTheme="minorHAnsi" w:hAnsiTheme="minorHAnsi"/>
            <w:spacing w:val="-4"/>
            <w:sz w:val="20"/>
            <w:lang w:val="en-GB"/>
          </w:rPr>
          <w:t>paulina.grocka@mplusg.com.</w:t>
        </w:r>
        <w:r w:rsidR="001D147F" w:rsidRPr="00DA0674">
          <w:rPr>
            <w:rStyle w:val="Hipercze"/>
            <w:rFonts w:asciiTheme="minorHAnsi" w:hAnsiTheme="minorHAnsi"/>
            <w:spacing w:val="-4"/>
            <w:sz w:val="20"/>
            <w:lang w:val="en-GB"/>
          </w:rPr>
          <w:t>pl</w:t>
        </w:r>
      </w:hyperlink>
      <w:r w:rsidR="001D147F">
        <w:rPr>
          <w:rFonts w:asciiTheme="minorHAnsi" w:hAnsiTheme="minorHAnsi"/>
          <w:spacing w:val="-4"/>
          <w:sz w:val="20"/>
          <w:lang w:val="en-GB"/>
        </w:rPr>
        <w:t xml:space="preserve"> </w:t>
      </w:r>
      <w:hyperlink r:id="rId11" w:history="1"/>
      <w:r w:rsidRPr="001D147F">
        <w:rPr>
          <w:rFonts w:asciiTheme="minorHAnsi" w:hAnsiTheme="minorHAnsi"/>
          <w:spacing w:val="-4"/>
          <w:sz w:val="20"/>
          <w:lang w:val="en-GB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Pr="001D147F" w:rsidRDefault="00805A0B" w:rsidP="00800487">
      <w:pPr>
        <w:jc w:val="both"/>
        <w:rPr>
          <w:rFonts w:asciiTheme="minorHAnsi" w:hAnsiTheme="minorHAnsi" w:cs="Arial"/>
          <w:b/>
          <w:sz w:val="18"/>
          <w:szCs w:val="18"/>
          <w:lang w:val="en-GB"/>
        </w:rPr>
      </w:pPr>
    </w:p>
    <w:p w14:paraId="3D874210" w14:textId="5CBE6A9C" w:rsidR="00800487" w:rsidRPr="009B6090" w:rsidRDefault="00E15280" w:rsidP="00800487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</w:t>
      </w:r>
      <w:r w:rsidR="00800487" w:rsidRPr="009B6090">
        <w:rPr>
          <w:rFonts w:asciiTheme="minorHAnsi" w:hAnsiTheme="minorHAnsi" w:cs="Arial"/>
          <w:b/>
          <w:sz w:val="18"/>
          <w:szCs w:val="18"/>
        </w:rPr>
        <w:t>rupa ZUE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="00800487"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="00800487"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lastRenderedPageBreak/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2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B251" w14:textId="77777777" w:rsidR="00C51804" w:rsidRDefault="00C51804">
      <w:pPr>
        <w:spacing w:after="0" w:line="240" w:lineRule="auto"/>
      </w:pPr>
      <w:r>
        <w:separator/>
      </w:r>
    </w:p>
  </w:endnote>
  <w:endnote w:type="continuationSeparator" w:id="0">
    <w:p w14:paraId="3B9063C0" w14:textId="77777777" w:rsidR="00C51804" w:rsidRDefault="00C51804">
      <w:pPr>
        <w:spacing w:after="0" w:line="240" w:lineRule="auto"/>
      </w:pPr>
      <w:r>
        <w:continuationSeparator/>
      </w:r>
    </w:p>
  </w:endnote>
  <w:endnote w:type="continuationNotice" w:id="1">
    <w:p w14:paraId="5EDB6CD9" w14:textId="77777777" w:rsidR="00C51804" w:rsidRDefault="00C51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807778" w:rsidRDefault="0080777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A7C">
      <w:rPr>
        <w:noProof/>
      </w:rPr>
      <w:t>3</w:t>
    </w:r>
    <w:r>
      <w:rPr>
        <w:noProof/>
      </w:rPr>
      <w:fldChar w:fldCharType="end"/>
    </w:r>
  </w:p>
  <w:p w14:paraId="01F66596" w14:textId="77777777" w:rsidR="00807778" w:rsidRDefault="00807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4640F" w14:textId="77777777" w:rsidR="00C51804" w:rsidRDefault="00C51804">
      <w:pPr>
        <w:spacing w:after="0" w:line="240" w:lineRule="auto"/>
      </w:pPr>
      <w:r>
        <w:separator/>
      </w:r>
    </w:p>
  </w:footnote>
  <w:footnote w:type="continuationSeparator" w:id="0">
    <w:p w14:paraId="54410242" w14:textId="77777777" w:rsidR="00C51804" w:rsidRDefault="00C51804">
      <w:pPr>
        <w:spacing w:after="0" w:line="240" w:lineRule="auto"/>
      </w:pPr>
      <w:r>
        <w:continuationSeparator/>
      </w:r>
    </w:p>
  </w:footnote>
  <w:footnote w:type="continuationNotice" w:id="1">
    <w:p w14:paraId="7914FB29" w14:textId="77777777" w:rsidR="00C51804" w:rsidRDefault="00C51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807778" w:rsidRDefault="00807778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5586F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787E"/>
    <w:rsid w:val="00086CBB"/>
    <w:rsid w:val="0008798B"/>
    <w:rsid w:val="00092CED"/>
    <w:rsid w:val="0009402F"/>
    <w:rsid w:val="00096B0B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49A2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6B2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C07E2"/>
    <w:rsid w:val="001C39E0"/>
    <w:rsid w:val="001C49E3"/>
    <w:rsid w:val="001C523B"/>
    <w:rsid w:val="001C79D4"/>
    <w:rsid w:val="001D147F"/>
    <w:rsid w:val="001D3284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33A1"/>
    <w:rsid w:val="00295362"/>
    <w:rsid w:val="002A142B"/>
    <w:rsid w:val="002A144E"/>
    <w:rsid w:val="002A4BF1"/>
    <w:rsid w:val="002A5EAC"/>
    <w:rsid w:val="002B0A29"/>
    <w:rsid w:val="002B7B02"/>
    <w:rsid w:val="002C4361"/>
    <w:rsid w:val="002C7511"/>
    <w:rsid w:val="002C7F70"/>
    <w:rsid w:val="002D2861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4F2C"/>
    <w:rsid w:val="003171D0"/>
    <w:rsid w:val="0031738C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C0A45"/>
    <w:rsid w:val="003C4947"/>
    <w:rsid w:val="003C50A1"/>
    <w:rsid w:val="003C5107"/>
    <w:rsid w:val="003C786C"/>
    <w:rsid w:val="003D01DC"/>
    <w:rsid w:val="003D14E4"/>
    <w:rsid w:val="003D429C"/>
    <w:rsid w:val="003D6081"/>
    <w:rsid w:val="003D65F1"/>
    <w:rsid w:val="003D6CC4"/>
    <w:rsid w:val="003E0899"/>
    <w:rsid w:val="003E0AE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422A"/>
    <w:rsid w:val="00407DD0"/>
    <w:rsid w:val="004101DF"/>
    <w:rsid w:val="00410BEA"/>
    <w:rsid w:val="00411072"/>
    <w:rsid w:val="00412378"/>
    <w:rsid w:val="0041491E"/>
    <w:rsid w:val="0042302D"/>
    <w:rsid w:val="00424648"/>
    <w:rsid w:val="00425A66"/>
    <w:rsid w:val="004301A2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32814"/>
    <w:rsid w:val="005342E2"/>
    <w:rsid w:val="005403B8"/>
    <w:rsid w:val="00553EB5"/>
    <w:rsid w:val="00556934"/>
    <w:rsid w:val="0055793A"/>
    <w:rsid w:val="00562482"/>
    <w:rsid w:val="00564271"/>
    <w:rsid w:val="005704CA"/>
    <w:rsid w:val="00572596"/>
    <w:rsid w:val="00572BBC"/>
    <w:rsid w:val="00584CB1"/>
    <w:rsid w:val="00590BA4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56B40"/>
    <w:rsid w:val="0066490A"/>
    <w:rsid w:val="0067000C"/>
    <w:rsid w:val="00674C8E"/>
    <w:rsid w:val="006811F7"/>
    <w:rsid w:val="006815E1"/>
    <w:rsid w:val="00681ABB"/>
    <w:rsid w:val="00684070"/>
    <w:rsid w:val="00684CA9"/>
    <w:rsid w:val="00684D92"/>
    <w:rsid w:val="00684F2E"/>
    <w:rsid w:val="006863D9"/>
    <w:rsid w:val="00687097"/>
    <w:rsid w:val="006945AF"/>
    <w:rsid w:val="006953E9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475B0"/>
    <w:rsid w:val="00752B3A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2DFC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7AD7"/>
    <w:rsid w:val="00800487"/>
    <w:rsid w:val="00805A0B"/>
    <w:rsid w:val="00805BFC"/>
    <w:rsid w:val="00807778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7BD1"/>
    <w:rsid w:val="00900360"/>
    <w:rsid w:val="009023A4"/>
    <w:rsid w:val="00906149"/>
    <w:rsid w:val="00907DF7"/>
    <w:rsid w:val="009112AD"/>
    <w:rsid w:val="00913C07"/>
    <w:rsid w:val="00914F1B"/>
    <w:rsid w:val="00920950"/>
    <w:rsid w:val="00921640"/>
    <w:rsid w:val="009235AC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8C9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17C9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6463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2482"/>
    <w:rsid w:val="00A03253"/>
    <w:rsid w:val="00A04061"/>
    <w:rsid w:val="00A05581"/>
    <w:rsid w:val="00A06F16"/>
    <w:rsid w:val="00A16B41"/>
    <w:rsid w:val="00A24AB3"/>
    <w:rsid w:val="00A24C76"/>
    <w:rsid w:val="00A27A4F"/>
    <w:rsid w:val="00A31FFA"/>
    <w:rsid w:val="00A32C43"/>
    <w:rsid w:val="00A33C4E"/>
    <w:rsid w:val="00A41A1C"/>
    <w:rsid w:val="00A41A7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3E98"/>
    <w:rsid w:val="00A75F75"/>
    <w:rsid w:val="00A76AFE"/>
    <w:rsid w:val="00A76C3B"/>
    <w:rsid w:val="00A77D4A"/>
    <w:rsid w:val="00A817D1"/>
    <w:rsid w:val="00A84812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9CD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47D37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90180"/>
    <w:rsid w:val="00B90F80"/>
    <w:rsid w:val="00B969CC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D7BA1"/>
    <w:rsid w:val="00BE23AE"/>
    <w:rsid w:val="00BE304E"/>
    <w:rsid w:val="00BE493F"/>
    <w:rsid w:val="00BE674E"/>
    <w:rsid w:val="00BE69C2"/>
    <w:rsid w:val="00BE711E"/>
    <w:rsid w:val="00BF3A9F"/>
    <w:rsid w:val="00C0459C"/>
    <w:rsid w:val="00C05178"/>
    <w:rsid w:val="00C10870"/>
    <w:rsid w:val="00C118D1"/>
    <w:rsid w:val="00C13D77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804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0773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347E"/>
    <w:rsid w:val="00D34C5F"/>
    <w:rsid w:val="00D34EF8"/>
    <w:rsid w:val="00D35575"/>
    <w:rsid w:val="00D3689C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8C6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28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3D65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295D"/>
    <w:rsid w:val="00EF5FF7"/>
    <w:rsid w:val="00F052B5"/>
    <w:rsid w:val="00F07A47"/>
    <w:rsid w:val="00F10926"/>
    <w:rsid w:val="00F1135A"/>
    <w:rsid w:val="00F12753"/>
    <w:rsid w:val="00F12C2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71291"/>
    <w:rsid w:val="00F71ACD"/>
    <w:rsid w:val="00F72AB0"/>
    <w:rsid w:val="00F74C6E"/>
    <w:rsid w:val="00F76AF1"/>
    <w:rsid w:val="00F76BD1"/>
    <w:rsid w:val="00F80911"/>
    <w:rsid w:val="00F85F90"/>
    <w:rsid w:val="00F921FE"/>
    <w:rsid w:val="00F92D2C"/>
    <w:rsid w:val="00F9472D"/>
    <w:rsid w:val="00F95A5D"/>
    <w:rsid w:val="00F96C5D"/>
    <w:rsid w:val="00FA1322"/>
    <w:rsid w:val="00FA1944"/>
    <w:rsid w:val="00FA1EF2"/>
    <w:rsid w:val="00FA6696"/>
    <w:rsid w:val="00FB0C15"/>
    <w:rsid w:val="00FB2CD0"/>
    <w:rsid w:val="00FB495D"/>
    <w:rsid w:val="00FB661A"/>
    <w:rsid w:val="00FB6632"/>
    <w:rsid w:val="00FC068E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9CE6C75D-FA97-45CC-AF89-E664804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rupazu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ulina.grocka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3789-F02F-4B4F-B8CE-9CF2658CF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08964-6B25-479A-A299-E6033713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5</cp:revision>
  <cp:lastPrinted>2018-03-20T23:02:00Z</cp:lastPrinted>
  <dcterms:created xsi:type="dcterms:W3CDTF">2019-05-22T11:12:00Z</dcterms:created>
  <dcterms:modified xsi:type="dcterms:W3CDTF">2019-05-22T11:13:00Z</dcterms:modified>
</cp:coreProperties>
</file>